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1C" w:rsidRDefault="00C86D71" w:rsidP="00F7493F">
      <w:pPr>
        <w:spacing w:line="360" w:lineRule="auto"/>
        <w:jc w:val="center"/>
        <w:rPr>
          <w:b/>
          <w:u w:val="single"/>
        </w:rPr>
      </w:pPr>
      <w:r w:rsidRPr="00C4081C">
        <w:rPr>
          <w:b/>
          <w:u w:val="single"/>
        </w:rPr>
        <w:t xml:space="preserve">Доклад </w:t>
      </w:r>
      <w:r w:rsidR="00452228" w:rsidRPr="00C4081C">
        <w:rPr>
          <w:b/>
          <w:u w:val="single"/>
        </w:rPr>
        <w:t>И</w:t>
      </w:r>
      <w:r w:rsidRPr="00C4081C">
        <w:rPr>
          <w:b/>
          <w:u w:val="single"/>
        </w:rPr>
        <w:t>.</w:t>
      </w:r>
      <w:r w:rsidR="00452228" w:rsidRPr="00C4081C">
        <w:rPr>
          <w:b/>
          <w:u w:val="single"/>
        </w:rPr>
        <w:t>И</w:t>
      </w:r>
      <w:r w:rsidRPr="00C4081C">
        <w:rPr>
          <w:b/>
          <w:u w:val="single"/>
        </w:rPr>
        <w:t xml:space="preserve">. </w:t>
      </w:r>
      <w:proofErr w:type="spellStart"/>
      <w:r w:rsidR="00452228" w:rsidRPr="00C4081C">
        <w:rPr>
          <w:b/>
          <w:u w:val="single"/>
        </w:rPr>
        <w:t>Качугиной</w:t>
      </w:r>
      <w:proofErr w:type="spellEnd"/>
      <w:r w:rsidRPr="00C4081C">
        <w:rPr>
          <w:b/>
          <w:u w:val="single"/>
        </w:rPr>
        <w:t xml:space="preserve"> </w:t>
      </w:r>
    </w:p>
    <w:p w:rsidR="005014C9" w:rsidRDefault="00AB0EB8" w:rsidP="00F7493F">
      <w:pPr>
        <w:spacing w:line="360" w:lineRule="auto"/>
        <w:jc w:val="center"/>
        <w:rPr>
          <w:b/>
          <w:u w:val="single"/>
        </w:rPr>
      </w:pPr>
      <w:r w:rsidRPr="00C4081C">
        <w:rPr>
          <w:b/>
          <w:color w:val="000000"/>
          <w:u w:val="single"/>
        </w:rPr>
        <w:t>"</w:t>
      </w:r>
      <w:r w:rsidR="005014C9">
        <w:rPr>
          <w:b/>
          <w:color w:val="000000"/>
          <w:u w:val="single"/>
        </w:rPr>
        <w:t>С</w:t>
      </w:r>
      <w:r w:rsidR="005014C9">
        <w:rPr>
          <w:b/>
          <w:u w:val="single"/>
        </w:rPr>
        <w:t>истема</w:t>
      </w:r>
      <w:r w:rsidR="00C4081C">
        <w:rPr>
          <w:b/>
          <w:u w:val="single"/>
        </w:rPr>
        <w:t xml:space="preserve"> внутреннего контроля организаций</w:t>
      </w:r>
      <w:r w:rsidR="005014C9">
        <w:rPr>
          <w:b/>
          <w:u w:val="single"/>
        </w:rPr>
        <w:t>»</w:t>
      </w:r>
    </w:p>
    <w:p w:rsidR="00305166" w:rsidRDefault="00C4081C" w:rsidP="005014C9">
      <w:pPr>
        <w:spacing w:line="360" w:lineRule="auto"/>
        <w:jc w:val="center"/>
      </w:pPr>
      <w:r>
        <w:rPr>
          <w:b/>
          <w:u w:val="single"/>
        </w:rPr>
        <w:t xml:space="preserve"> </w:t>
      </w:r>
    </w:p>
    <w:p w:rsidR="00D614A3" w:rsidRPr="000F699F" w:rsidRDefault="002E76D9" w:rsidP="00F7493F">
      <w:pPr>
        <w:spacing w:line="360" w:lineRule="auto"/>
        <w:ind w:firstLine="709"/>
        <w:jc w:val="both"/>
      </w:pPr>
      <w:r>
        <w:t xml:space="preserve">Ранее уже отмечалось, что введение налогового мониторинга является </w:t>
      </w:r>
      <w:r w:rsidR="001E624A">
        <w:t>продолжением</w:t>
      </w:r>
      <w:r>
        <w:t xml:space="preserve"> развития</w:t>
      </w:r>
      <w:r w:rsidRPr="000F699F">
        <w:t xml:space="preserve"> </w:t>
      </w:r>
      <w:proofErr w:type="gramStart"/>
      <w:r w:rsidRPr="000F699F">
        <w:t>риск-ориентированного</w:t>
      </w:r>
      <w:proofErr w:type="gramEnd"/>
      <w:r w:rsidRPr="000F699F">
        <w:t xml:space="preserve"> подхода налоговых органов к осуществлению контрольной работы</w:t>
      </w:r>
      <w:r w:rsidR="006F733F">
        <w:t>.</w:t>
      </w:r>
    </w:p>
    <w:p w:rsidR="002E76D9" w:rsidRDefault="008608DC" w:rsidP="00F7493F">
      <w:pPr>
        <w:spacing w:line="360" w:lineRule="auto"/>
        <w:ind w:firstLine="709"/>
        <w:jc w:val="both"/>
      </w:pPr>
      <w:r>
        <w:t>Одним из важнейших инструментов данного подхода является система внутреннего контроля налогоплательщика, на которой хотелось бы остановиться</w:t>
      </w:r>
      <w:r w:rsidR="00E53D31">
        <w:t xml:space="preserve"> подробнее</w:t>
      </w:r>
      <w:r>
        <w:t>.</w:t>
      </w:r>
    </w:p>
    <w:p w:rsidR="006A288B" w:rsidRDefault="006A288B" w:rsidP="00F7493F">
      <w:pPr>
        <w:spacing w:line="360" w:lineRule="auto"/>
        <w:ind w:firstLine="709"/>
        <w:jc w:val="both"/>
      </w:pPr>
      <w:r w:rsidRPr="006A288B">
        <w:t xml:space="preserve">Внутренний контроль в настоящее время основывается на принципах Комитета спонсорских организаций </w:t>
      </w:r>
      <w:r>
        <w:t>(</w:t>
      </w:r>
      <w:r w:rsidRPr="006A288B">
        <w:rPr>
          <w:i/>
        </w:rPr>
        <w:t xml:space="preserve">Комиссии </w:t>
      </w:r>
      <w:proofErr w:type="spellStart"/>
      <w:r w:rsidRPr="006A288B">
        <w:rPr>
          <w:i/>
        </w:rPr>
        <w:t>Тредуэя</w:t>
      </w:r>
      <w:proofErr w:type="spellEnd"/>
      <w:r>
        <w:rPr>
          <w:i/>
        </w:rPr>
        <w:t>)</w:t>
      </w:r>
      <w:r>
        <w:t xml:space="preserve">, получившего широкую известность под аббревиатурой </w:t>
      </w:r>
      <w:r>
        <w:rPr>
          <w:lang w:val="en-US"/>
        </w:rPr>
        <w:t>COSO</w:t>
      </w:r>
      <w:r>
        <w:t>.</w:t>
      </w:r>
      <w:r w:rsidR="00BA03EA" w:rsidRPr="00BA03EA">
        <w:t xml:space="preserve"> </w:t>
      </w:r>
      <w:r w:rsidR="00BA03EA">
        <w:t>(</w:t>
      </w:r>
      <w:r w:rsidR="00CE02DA">
        <w:rPr>
          <w:b/>
        </w:rPr>
        <w:t>Слайд № 2</w:t>
      </w:r>
      <w:r w:rsidR="00BA03EA" w:rsidRPr="00FF7D39">
        <w:rPr>
          <w:b/>
        </w:rPr>
        <w:t xml:space="preserve"> Концепция внутреннего контроля </w:t>
      </w:r>
      <w:r w:rsidR="00BA03EA" w:rsidRPr="00FF7D39">
        <w:rPr>
          <w:b/>
          <w:lang w:val="en-US"/>
        </w:rPr>
        <w:t>COSO</w:t>
      </w:r>
      <w:r w:rsidR="00BA03EA">
        <w:t>)</w:t>
      </w:r>
    </w:p>
    <w:p w:rsidR="00B769D8" w:rsidRPr="00FF7D39" w:rsidRDefault="006A288B" w:rsidP="006F733F">
      <w:pPr>
        <w:spacing w:line="360" w:lineRule="auto"/>
        <w:ind w:firstLine="709"/>
        <w:jc w:val="both"/>
      </w:pPr>
      <w:r w:rsidRPr="006A288B">
        <w:t>Модель COSO представляется в виде трехмерной матрицы, в форме куба</w:t>
      </w:r>
      <w:r>
        <w:t xml:space="preserve"> </w:t>
      </w:r>
      <w:r w:rsidR="00892961">
        <w:t>и</w:t>
      </w:r>
      <w:r w:rsidR="00FF7D39" w:rsidRPr="00FF7D39">
        <w:t xml:space="preserve"> определ</w:t>
      </w:r>
      <w:r w:rsidR="00892961">
        <w:t>яет</w:t>
      </w:r>
      <w:r w:rsidR="00FF7D39" w:rsidRPr="00FF7D39">
        <w:t xml:space="preserve"> пять взаимосвязанных элементов системы внутреннего контроля: контрольная среда, оценка рисков, контрольные процедуры,</w:t>
      </w:r>
      <w:r w:rsidR="00FF7D39">
        <w:t xml:space="preserve"> </w:t>
      </w:r>
      <w:r>
        <w:t xml:space="preserve">обмен информацией, мониторинг. </w:t>
      </w:r>
    </w:p>
    <w:p w:rsidR="00FF7D39" w:rsidRDefault="002726B9" w:rsidP="00F7493F">
      <w:pPr>
        <w:spacing w:line="360" w:lineRule="auto"/>
        <w:ind w:firstLine="709"/>
        <w:jc w:val="both"/>
      </w:pPr>
      <w:r>
        <w:t>Требования к организации системы внутреннего контроля для налогоплательщиков, в отношении которых проводится налоговый мониторинг</w:t>
      </w:r>
      <w:r w:rsidR="006C302E">
        <w:t>,</w:t>
      </w:r>
      <w:r>
        <w:t xml:space="preserve"> </w:t>
      </w:r>
      <w:r w:rsidR="007E58EA">
        <w:t>аналогичные</w:t>
      </w:r>
      <w:r w:rsidR="003326FF">
        <w:t xml:space="preserve"> </w:t>
      </w:r>
      <w:r w:rsidR="003326FF" w:rsidRPr="00FF7D39">
        <w:t>концепции COSO</w:t>
      </w:r>
      <w:r w:rsidR="003326FF">
        <w:t xml:space="preserve">, </w:t>
      </w:r>
      <w:r>
        <w:t xml:space="preserve">утверждены Приказом ФНС России </w:t>
      </w:r>
      <w:r w:rsidR="00B41EE0">
        <w:t>от 16.06.2017 № ММВ-7-15/509@</w:t>
      </w:r>
      <w:r>
        <w:t>.</w:t>
      </w:r>
      <w:r w:rsidR="00652840">
        <w:t xml:space="preserve"> (</w:t>
      </w:r>
      <w:r w:rsidR="001328D3">
        <w:rPr>
          <w:b/>
        </w:rPr>
        <w:t>Слайд № 3</w:t>
      </w:r>
      <w:r w:rsidR="00652840" w:rsidRPr="00652840">
        <w:rPr>
          <w:b/>
        </w:rPr>
        <w:t xml:space="preserve"> Требования к системе внутреннего контроля</w:t>
      </w:r>
      <w:r w:rsidR="00652840">
        <w:t>)</w:t>
      </w:r>
    </w:p>
    <w:p w:rsidR="009A3C10" w:rsidRDefault="007E58EA" w:rsidP="00F7493F">
      <w:pPr>
        <w:spacing w:line="360" w:lineRule="auto"/>
        <w:ind w:firstLine="709"/>
        <w:jc w:val="both"/>
      </w:pPr>
      <w:r>
        <w:t>В соответствии с требованиями</w:t>
      </w:r>
      <w:r w:rsidR="009A3C10">
        <w:t xml:space="preserve"> система внутреннего контроля организации должна обеспечивать:</w:t>
      </w:r>
    </w:p>
    <w:p w:rsidR="009A3C10" w:rsidRDefault="009A3C10" w:rsidP="00F7493F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 xml:space="preserve">правильность исчисления, полноту и своевременность уплаты налогов, </w:t>
      </w:r>
    </w:p>
    <w:p w:rsidR="009A3C10" w:rsidRDefault="009A3C10" w:rsidP="00F7493F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>достоверность, полноту и своевременность отражения результатов финансово-хозяйственной деятельности организации в отчетности</w:t>
      </w:r>
    </w:p>
    <w:p w:rsidR="009A3C10" w:rsidRDefault="009A3C10" w:rsidP="00F7493F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lastRenderedPageBreak/>
        <w:t>соблюдение законодательства Российской Федерации при совершении фактов хозяйственной жизни</w:t>
      </w:r>
    </w:p>
    <w:p w:rsidR="00677834" w:rsidRDefault="009A3C10" w:rsidP="009C058B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>своевременно выявлять, исправлять и предотвращать ошибки в отчетности налогоплательщика.</w:t>
      </w:r>
    </w:p>
    <w:p w:rsidR="0006799A" w:rsidRPr="0006799A" w:rsidRDefault="0006799A" w:rsidP="0006799A">
      <w:pPr>
        <w:tabs>
          <w:tab w:val="left" w:pos="993"/>
        </w:tabs>
        <w:spacing w:line="360" w:lineRule="auto"/>
        <w:jc w:val="both"/>
      </w:pPr>
      <w:r>
        <w:tab/>
        <w:t>Система внутреннего контроля организации должна отвечать специфике финансово-хозяйственной деятельности организации, функц</w:t>
      </w:r>
      <w:r w:rsidR="006F733F">
        <w:t xml:space="preserve">ионировать на постоянной основе и </w:t>
      </w:r>
      <w:r w:rsidRPr="0006799A">
        <w:t>на всех уровнях контроля осуществления бизнес-процесса (операции), в том числе:</w:t>
      </w:r>
    </w:p>
    <w:p w:rsidR="0006799A" w:rsidRPr="0006799A" w:rsidRDefault="0006799A" w:rsidP="0006799A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06799A">
        <w:t>до фактического начала бизнес-процесса (операции);</w:t>
      </w:r>
    </w:p>
    <w:p w:rsidR="0006799A" w:rsidRDefault="0006799A" w:rsidP="0006799A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06799A">
        <w:t>непосредственно в ходе осуществления бизнес-процесса (операции);</w:t>
      </w:r>
    </w:p>
    <w:p w:rsidR="0006799A" w:rsidRDefault="0006799A" w:rsidP="0006799A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 w:rsidRPr="0006799A">
        <w:t>после осуществления бизнес-процесса (операции).</w:t>
      </w:r>
    </w:p>
    <w:p w:rsidR="00B12E34" w:rsidRDefault="00B12E34" w:rsidP="00F7493F">
      <w:pPr>
        <w:spacing w:line="360" w:lineRule="auto"/>
        <w:ind w:firstLine="709"/>
        <w:jc w:val="both"/>
      </w:pPr>
      <w:r>
        <w:t>В рамках налогового мониторинга предполагается раскрытие организацией информации о системе внутреннего контроля с целью получения налоговым органом понимания существующих у налогоплательщика процессов внутреннего контроля.</w:t>
      </w:r>
    </w:p>
    <w:p w:rsidR="000333E4" w:rsidRDefault="00F86D48" w:rsidP="00F7493F">
      <w:pPr>
        <w:spacing w:line="360" w:lineRule="auto"/>
        <w:ind w:firstLine="709"/>
        <w:jc w:val="both"/>
      </w:pPr>
      <w:r>
        <w:t>О</w:t>
      </w:r>
      <w:r w:rsidR="00B12E34">
        <w:t xml:space="preserve">рганизации необходимо раскрыть информацию о пяти структурных компонентах системы внутреннего контроля, которые аналогичны компонентам </w:t>
      </w:r>
      <w:r w:rsidR="00B12E34">
        <w:rPr>
          <w:lang w:val="en-US"/>
        </w:rPr>
        <w:t>COSO</w:t>
      </w:r>
      <w:r w:rsidR="00B12E34">
        <w:t>. (</w:t>
      </w:r>
      <w:r w:rsidR="00B12E34" w:rsidRPr="009A3C10">
        <w:rPr>
          <w:b/>
        </w:rPr>
        <w:t xml:space="preserve">Слайд № </w:t>
      </w:r>
      <w:r w:rsidR="001328D3">
        <w:rPr>
          <w:b/>
        </w:rPr>
        <w:t>4</w:t>
      </w:r>
      <w:r w:rsidR="00B12E34" w:rsidRPr="009A3C10">
        <w:rPr>
          <w:b/>
        </w:rPr>
        <w:t xml:space="preserve"> </w:t>
      </w:r>
      <w:r w:rsidR="00BA03EA">
        <w:rPr>
          <w:b/>
        </w:rPr>
        <w:t>Система внутреннего контроля</w:t>
      </w:r>
      <w:r w:rsidR="00B12E34" w:rsidRPr="009A3C10">
        <w:t>)</w:t>
      </w:r>
      <w:r w:rsidR="00B12E34">
        <w:t xml:space="preserve"> Для каждого из компонентов предусмотрены требования по раскрытию информации.</w:t>
      </w:r>
    </w:p>
    <w:p w:rsidR="0016750D" w:rsidRPr="0016750D" w:rsidRDefault="0016750D" w:rsidP="0016750D">
      <w:pPr>
        <w:spacing w:line="360" w:lineRule="auto"/>
        <w:ind w:firstLine="709"/>
        <w:jc w:val="both"/>
      </w:pPr>
      <w:r w:rsidRPr="0016750D">
        <w:t>В целях проведения налогового мониторинга Инспек</w:t>
      </w:r>
      <w:r w:rsidR="00502129">
        <w:t xml:space="preserve">ция проводит детальный анализ информации </w:t>
      </w:r>
      <w:proofErr w:type="gramStart"/>
      <w:r w:rsidR="00502129">
        <w:t>о</w:t>
      </w:r>
      <w:proofErr w:type="gramEnd"/>
      <w:r w:rsidR="00502129">
        <w:t xml:space="preserve"> всех компонентах системы</w:t>
      </w:r>
      <w:r w:rsidRPr="0016750D">
        <w:t xml:space="preserve"> внутреннего контроля</w:t>
      </w:r>
      <w:r w:rsidR="00502129">
        <w:t xml:space="preserve"> организации и определяет дальнейшую стратег</w:t>
      </w:r>
      <w:r w:rsidR="009C058B">
        <w:t>ию осуществления налогового кон</w:t>
      </w:r>
      <w:r w:rsidR="00502129">
        <w:t xml:space="preserve">троля. </w:t>
      </w:r>
    </w:p>
    <w:p w:rsidR="009C058B" w:rsidRDefault="009C058B" w:rsidP="009C058B">
      <w:pPr>
        <w:spacing w:line="360" w:lineRule="auto"/>
        <w:ind w:firstLine="709"/>
        <w:jc w:val="both"/>
      </w:pPr>
      <w:r>
        <w:t>Следует отметить</w:t>
      </w:r>
      <w:r w:rsidRPr="009C058B">
        <w:t xml:space="preserve">, </w:t>
      </w:r>
      <w:r>
        <w:t xml:space="preserve">что </w:t>
      </w:r>
      <w:r w:rsidRPr="009C058B">
        <w:t xml:space="preserve">перед участниками налогового мониторинга стоит задача – дать налоговому органу четкое представление о том, как работает их система внутреннего контроля, каким образом осуществляется внутренний аудит достаточности, полноты и корректности выполнения контрольных процедур, постоянно ли функционирует система мониторинга </w:t>
      </w:r>
      <w:r w:rsidRPr="009C058B">
        <w:lastRenderedPageBreak/>
        <w:t>эффективности, какие мероприятия планируются и осуществляются в рамках ее совершенствования.</w:t>
      </w:r>
    </w:p>
    <w:p w:rsidR="00B050E0" w:rsidRDefault="00841DF4" w:rsidP="009C058B">
      <w:pPr>
        <w:spacing w:line="360" w:lineRule="auto"/>
        <w:ind w:firstLine="709"/>
        <w:jc w:val="both"/>
      </w:pPr>
      <w:r>
        <w:t xml:space="preserve">Чем выше оценка уровня системы внутреннего контроля организации, чем больше степень покрытия рисков контрольными процедурами на всех этапах финансово-хозяйственности деятельности организации, чем лучше контрольная среда организации, </w:t>
      </w:r>
      <w:proofErr w:type="gramStart"/>
      <w:r>
        <w:t>а</w:t>
      </w:r>
      <w:proofErr w:type="gramEnd"/>
      <w:r>
        <w:t xml:space="preserve"> следовательно и доверие к результатам контрольных процедур</w:t>
      </w:r>
      <w:r w:rsidR="00B050E0">
        <w:t xml:space="preserve">, тем меньше объем мероприятий налогового контроля, проводимых </w:t>
      </w:r>
      <w:r w:rsidR="00B050E0" w:rsidRPr="000F586D">
        <w:t>Инспекцией</w:t>
      </w:r>
      <w:r w:rsidR="000F586D" w:rsidRPr="000F586D">
        <w:t xml:space="preserve"> (</w:t>
      </w:r>
      <w:r w:rsidR="000F586D" w:rsidRPr="000F586D">
        <w:rPr>
          <w:b/>
        </w:rPr>
        <w:t>Слайд № 5 Уровни контроля</w:t>
      </w:r>
      <w:r w:rsidR="000F586D" w:rsidRPr="000F586D">
        <w:t>)</w:t>
      </w:r>
      <w:r w:rsidR="00B050E0" w:rsidRPr="000F586D">
        <w:t>.</w:t>
      </w:r>
    </w:p>
    <w:p w:rsidR="00286B3F" w:rsidRDefault="00286B3F" w:rsidP="009C058B">
      <w:pPr>
        <w:spacing w:line="360" w:lineRule="auto"/>
        <w:ind w:firstLine="709"/>
        <w:jc w:val="both"/>
      </w:pPr>
    </w:p>
    <w:p w:rsidR="00D74303" w:rsidRDefault="00286B3F" w:rsidP="009C058B">
      <w:pPr>
        <w:spacing w:line="360" w:lineRule="auto"/>
        <w:ind w:firstLine="709"/>
        <w:jc w:val="both"/>
      </w:pPr>
      <w:r>
        <w:t xml:space="preserve">Хотелось немного остановиться </w:t>
      </w:r>
      <w:r w:rsidR="0060317F">
        <w:t xml:space="preserve">на некоторых замечаниях Инспекции в рамках, возникших в процессе </w:t>
      </w:r>
      <w:r w:rsidR="00D74303">
        <w:t>анализа</w:t>
      </w:r>
      <w:r w:rsidR="0060317F">
        <w:t xml:space="preserve"> информации о системе внутреннего контроля, а также информации о рисках и контрольных процедурах, идентифицированных для целей налогового мониторинга</w:t>
      </w:r>
      <w:r w:rsidR="00D74303">
        <w:t>:</w:t>
      </w:r>
    </w:p>
    <w:p w:rsidR="0041531D" w:rsidRDefault="0041531D" w:rsidP="0041531D">
      <w:pPr>
        <w:pStyle w:val="a5"/>
        <w:numPr>
          <w:ilvl w:val="0"/>
          <w:numId w:val="5"/>
        </w:numPr>
        <w:spacing w:line="360" w:lineRule="auto"/>
        <w:jc w:val="both"/>
      </w:pPr>
      <w:proofErr w:type="gramStart"/>
      <w:r>
        <w:t>система внутреннего контроля, представленная организацией не учитывает</w:t>
      </w:r>
      <w:proofErr w:type="gramEnd"/>
      <w:r>
        <w:t xml:space="preserve"> специфики ее финансово-хозяйственной деятельности</w:t>
      </w:r>
      <w:r w:rsidR="00007026">
        <w:t>, а ориентирована на СВК корпоративного уровня</w:t>
      </w:r>
      <w:r>
        <w:t>;</w:t>
      </w:r>
    </w:p>
    <w:p w:rsidR="00C641C4" w:rsidRDefault="00C641C4" w:rsidP="0041531D">
      <w:pPr>
        <w:pStyle w:val="a5"/>
        <w:numPr>
          <w:ilvl w:val="0"/>
          <w:numId w:val="5"/>
        </w:numPr>
        <w:spacing w:line="360" w:lineRule="auto"/>
        <w:jc w:val="both"/>
      </w:pPr>
      <w:proofErr w:type="gramStart"/>
      <w:r>
        <w:t>риски, идентифицированные организацией в целях налогового мониторинга связаны</w:t>
      </w:r>
      <w:proofErr w:type="gramEnd"/>
      <w:r>
        <w:t xml:space="preserve"> </w:t>
      </w:r>
      <w:r w:rsidR="001F2D87">
        <w:t>исключительно</w:t>
      </w:r>
      <w:r>
        <w:t xml:space="preserve"> с подготовкой налоговой отчетности:</w:t>
      </w:r>
    </w:p>
    <w:p w:rsidR="00535A0B" w:rsidRDefault="00C641C4" w:rsidP="0041531D">
      <w:pPr>
        <w:pStyle w:val="a5"/>
        <w:numPr>
          <w:ilvl w:val="0"/>
          <w:numId w:val="5"/>
        </w:numPr>
        <w:spacing w:line="360" w:lineRule="auto"/>
        <w:jc w:val="both"/>
      </w:pPr>
      <w:r>
        <w:t>не идентифицированы риски при ведении бухгалтерского и налогового учета организацией</w:t>
      </w:r>
      <w:r w:rsidR="00535A0B">
        <w:t>, осуществляющей аутсорсинг бухгалтерских услуг;</w:t>
      </w:r>
    </w:p>
    <w:p w:rsidR="00D33257" w:rsidRDefault="00C4156E" w:rsidP="0041531D">
      <w:pPr>
        <w:pStyle w:val="a5"/>
        <w:numPr>
          <w:ilvl w:val="0"/>
          <w:numId w:val="5"/>
        </w:numPr>
        <w:spacing w:line="360" w:lineRule="auto"/>
        <w:jc w:val="both"/>
      </w:pPr>
      <w:r>
        <w:t xml:space="preserve">несоответствие </w:t>
      </w:r>
      <w:r w:rsidR="00AE655F">
        <w:t xml:space="preserve">формы </w:t>
      </w:r>
      <w:bookmarkStart w:id="0" w:name="_GoBack"/>
      <w:bookmarkEnd w:id="0"/>
      <w:r>
        <w:t>информации о рисках и контрольных процедурах организации требованиям, установленным Приказом № 509.</w:t>
      </w:r>
      <w:r w:rsidR="00C641C4">
        <w:t xml:space="preserve">   </w:t>
      </w:r>
      <w:r w:rsidR="0060317F">
        <w:t xml:space="preserve">   </w:t>
      </w:r>
      <w:r w:rsidR="00286B3F">
        <w:t xml:space="preserve"> </w:t>
      </w:r>
      <w:r w:rsidR="00841DF4">
        <w:t xml:space="preserve">  </w:t>
      </w:r>
    </w:p>
    <w:p w:rsidR="00841DF4" w:rsidRDefault="00841DF4" w:rsidP="009C058B">
      <w:pPr>
        <w:spacing w:line="360" w:lineRule="auto"/>
        <w:ind w:firstLine="709"/>
        <w:jc w:val="both"/>
      </w:pPr>
    </w:p>
    <w:p w:rsidR="00A47E07" w:rsidRDefault="007827F8" w:rsidP="007827F8">
      <w:pPr>
        <w:spacing w:line="360" w:lineRule="auto"/>
        <w:ind w:firstLine="708"/>
        <w:jc w:val="both"/>
      </w:pPr>
      <w:proofErr w:type="gramStart"/>
      <w:r>
        <w:t>Также хочу обратить ваше внимание, что в соответствии с</w:t>
      </w:r>
      <w:r w:rsidRPr="007827F8">
        <w:t xml:space="preserve"> </w:t>
      </w:r>
      <w:r>
        <w:t xml:space="preserve">Регламентом </w:t>
      </w:r>
      <w:r w:rsidRPr="007827F8">
        <w:t xml:space="preserve">взаимодействия МИ ФНС России по </w:t>
      </w:r>
      <w:r w:rsidR="00082076">
        <w:t>крупнейшим налогоплательщикам</w:t>
      </w:r>
      <w:r w:rsidRPr="007827F8">
        <w:t xml:space="preserve"> и территориальных налоговых органов</w:t>
      </w:r>
      <w:r>
        <w:t xml:space="preserve"> </w:t>
      </w:r>
      <w:r w:rsidR="00082076">
        <w:t xml:space="preserve">проведение налогового мониторинга проводится на уровне межрегиональных инспекций в соответствии с </w:t>
      </w:r>
      <w:r w:rsidR="00082076">
        <w:lastRenderedPageBreak/>
        <w:t xml:space="preserve">составленным Планом проведения налогового мониторинга, основанного на глубоком анализе информации </w:t>
      </w:r>
      <w:r w:rsidR="00A47E07">
        <w:t>о рисках, идентифицированных организацией информации об отраслевых рисках организации и иной информации, полученной Инспекцией в рамках проведения мероприятий</w:t>
      </w:r>
      <w:proofErr w:type="gramEnd"/>
      <w:r w:rsidR="00A47E07">
        <w:t xml:space="preserve"> налогового контроля.</w:t>
      </w:r>
    </w:p>
    <w:p w:rsidR="00EA530B" w:rsidRDefault="00EA530B" w:rsidP="007827F8">
      <w:pPr>
        <w:spacing w:line="360" w:lineRule="auto"/>
        <w:ind w:firstLine="708"/>
        <w:jc w:val="both"/>
      </w:pPr>
      <w:r>
        <w:t xml:space="preserve">Так </w:t>
      </w:r>
      <w:r w:rsidR="00F66381">
        <w:t>межрегиональная инспекция</w:t>
      </w:r>
      <w:r>
        <w:t xml:space="preserve"> при вынесении решения о проведении налогового мониторинга</w:t>
      </w:r>
      <w:r w:rsidR="00F66381">
        <w:t xml:space="preserve"> сообщает в Управления по субъектам РФ о принятом решении.</w:t>
      </w:r>
    </w:p>
    <w:p w:rsidR="000560AC" w:rsidRDefault="000560AC" w:rsidP="007827F8">
      <w:pPr>
        <w:spacing w:line="360" w:lineRule="auto"/>
        <w:ind w:firstLine="708"/>
        <w:jc w:val="both"/>
      </w:pPr>
      <w:r>
        <w:t>За территориальными налоговыми органами остается проведение форматно-логического контроля по представленной налоговой отчетности и в случае выявления противоречий, направление заключений в межрегиональную инспекцию, проводящую налоговый мониторинг.</w:t>
      </w:r>
    </w:p>
    <w:p w:rsidR="00FF1A63" w:rsidRDefault="00FF1A63" w:rsidP="007827F8">
      <w:pPr>
        <w:spacing w:line="360" w:lineRule="auto"/>
        <w:ind w:firstLine="708"/>
        <w:jc w:val="both"/>
      </w:pPr>
      <w:r>
        <w:t>Право на истребование у организаций – участников налогового мониторинга документов, пояснений, а также составления мотивированного мнения налогового органа закреплено за межрегиональными инспекциями.</w:t>
      </w:r>
    </w:p>
    <w:p w:rsidR="00F66381" w:rsidRDefault="00055F75" w:rsidP="007827F8">
      <w:pPr>
        <w:spacing w:line="360" w:lineRule="auto"/>
        <w:ind w:firstLine="708"/>
        <w:jc w:val="both"/>
      </w:pPr>
      <w:r>
        <w:t>Положения данного регламента способствуют более эффективному сотрудничеству организации и налогового органа и направлены на снижение трудозатрат и расходов на исполнение налоговой функции</w:t>
      </w:r>
      <w:r w:rsidR="00351A9F">
        <w:t>,</w:t>
      </w:r>
      <w:r>
        <w:t xml:space="preserve"> как со стороны налогоплательщика, так и со стороны налогового органа.</w:t>
      </w:r>
      <w:r w:rsidR="000560AC">
        <w:t xml:space="preserve"> </w:t>
      </w:r>
    </w:p>
    <w:p w:rsidR="006558E3" w:rsidRDefault="00082076" w:rsidP="007827F8">
      <w:pPr>
        <w:spacing w:line="360" w:lineRule="auto"/>
        <w:ind w:firstLine="708"/>
        <w:jc w:val="both"/>
      </w:pPr>
      <w:r>
        <w:t xml:space="preserve">  </w:t>
      </w:r>
    </w:p>
    <w:sectPr w:rsidR="006558E3" w:rsidSect="008C1EC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083" w:rsidRDefault="00C16083" w:rsidP="006A5109">
      <w:r>
        <w:separator/>
      </w:r>
    </w:p>
  </w:endnote>
  <w:endnote w:type="continuationSeparator" w:id="0">
    <w:p w:rsidR="00C16083" w:rsidRDefault="00C16083" w:rsidP="006A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5158784"/>
      <w:docPartObj>
        <w:docPartGallery w:val="Page Numbers (Bottom of Page)"/>
        <w:docPartUnique/>
      </w:docPartObj>
    </w:sdtPr>
    <w:sdtContent>
      <w:p w:rsidR="00C16083" w:rsidRDefault="00E358DE">
        <w:pPr>
          <w:pStyle w:val="a6"/>
          <w:jc w:val="center"/>
        </w:pPr>
        <w:r>
          <w:fldChar w:fldCharType="begin"/>
        </w:r>
        <w:r w:rsidR="00C16083">
          <w:instrText>PAGE   \* MERGEFORMAT</w:instrText>
        </w:r>
        <w:r>
          <w:fldChar w:fldCharType="separate"/>
        </w:r>
        <w:r w:rsidR="005014C9">
          <w:rPr>
            <w:noProof/>
          </w:rPr>
          <w:t>1</w:t>
        </w:r>
        <w:r>
          <w:fldChar w:fldCharType="end"/>
        </w:r>
      </w:p>
    </w:sdtContent>
  </w:sdt>
  <w:p w:rsidR="00C16083" w:rsidRDefault="00C160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083" w:rsidRDefault="00C16083" w:rsidP="006A5109">
      <w:r>
        <w:separator/>
      </w:r>
    </w:p>
  </w:footnote>
  <w:footnote w:type="continuationSeparator" w:id="0">
    <w:p w:rsidR="00C16083" w:rsidRDefault="00C16083" w:rsidP="006A51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BF0"/>
    <w:multiLevelType w:val="hybridMultilevel"/>
    <w:tmpl w:val="1A1E5FA0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0B4AB4"/>
    <w:multiLevelType w:val="hybridMultilevel"/>
    <w:tmpl w:val="50C626F2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D52F3"/>
    <w:multiLevelType w:val="hybridMultilevel"/>
    <w:tmpl w:val="DC16BAF0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56067F"/>
    <w:multiLevelType w:val="hybridMultilevel"/>
    <w:tmpl w:val="52FA9EF6"/>
    <w:lvl w:ilvl="0" w:tplc="740C5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804D43"/>
    <w:multiLevelType w:val="hybridMultilevel"/>
    <w:tmpl w:val="A514785C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980"/>
    <w:rsid w:val="00006FEE"/>
    <w:rsid w:val="00007026"/>
    <w:rsid w:val="00024A34"/>
    <w:rsid w:val="000333E4"/>
    <w:rsid w:val="00034F76"/>
    <w:rsid w:val="00035C5A"/>
    <w:rsid w:val="00042870"/>
    <w:rsid w:val="00045BE7"/>
    <w:rsid w:val="00053149"/>
    <w:rsid w:val="00055F75"/>
    <w:rsid w:val="000560AC"/>
    <w:rsid w:val="00062972"/>
    <w:rsid w:val="00064530"/>
    <w:rsid w:val="0006799A"/>
    <w:rsid w:val="00082076"/>
    <w:rsid w:val="00085866"/>
    <w:rsid w:val="000966E6"/>
    <w:rsid w:val="00097D14"/>
    <w:rsid w:val="000A7407"/>
    <w:rsid w:val="000B0F7C"/>
    <w:rsid w:val="000B2452"/>
    <w:rsid w:val="000B2AE8"/>
    <w:rsid w:val="000C0A69"/>
    <w:rsid w:val="000C10AC"/>
    <w:rsid w:val="000D0C35"/>
    <w:rsid w:val="000D6384"/>
    <w:rsid w:val="000E7B48"/>
    <w:rsid w:val="000F586D"/>
    <w:rsid w:val="000F699F"/>
    <w:rsid w:val="00106AE5"/>
    <w:rsid w:val="00107379"/>
    <w:rsid w:val="00110EED"/>
    <w:rsid w:val="0011135C"/>
    <w:rsid w:val="00114FB4"/>
    <w:rsid w:val="0012061B"/>
    <w:rsid w:val="001218CF"/>
    <w:rsid w:val="00127F23"/>
    <w:rsid w:val="00131709"/>
    <w:rsid w:val="001328D3"/>
    <w:rsid w:val="001400E3"/>
    <w:rsid w:val="00142A70"/>
    <w:rsid w:val="00142D0F"/>
    <w:rsid w:val="0015117C"/>
    <w:rsid w:val="00152E0F"/>
    <w:rsid w:val="0015760C"/>
    <w:rsid w:val="001605EC"/>
    <w:rsid w:val="0016750D"/>
    <w:rsid w:val="00172EDF"/>
    <w:rsid w:val="001750E6"/>
    <w:rsid w:val="00182D53"/>
    <w:rsid w:val="00186134"/>
    <w:rsid w:val="0019424F"/>
    <w:rsid w:val="001B05FA"/>
    <w:rsid w:val="001C1123"/>
    <w:rsid w:val="001C297E"/>
    <w:rsid w:val="001D097F"/>
    <w:rsid w:val="001D20E9"/>
    <w:rsid w:val="001E1387"/>
    <w:rsid w:val="001E1AFC"/>
    <w:rsid w:val="001E624A"/>
    <w:rsid w:val="001F2D87"/>
    <w:rsid w:val="00201F68"/>
    <w:rsid w:val="00206DCB"/>
    <w:rsid w:val="0021132D"/>
    <w:rsid w:val="002127C3"/>
    <w:rsid w:val="0021354A"/>
    <w:rsid w:val="0021545D"/>
    <w:rsid w:val="00223167"/>
    <w:rsid w:val="00225CCF"/>
    <w:rsid w:val="00241D5B"/>
    <w:rsid w:val="0024306C"/>
    <w:rsid w:val="00255002"/>
    <w:rsid w:val="002726B9"/>
    <w:rsid w:val="002728EF"/>
    <w:rsid w:val="00277004"/>
    <w:rsid w:val="00280119"/>
    <w:rsid w:val="00286B3F"/>
    <w:rsid w:val="00287078"/>
    <w:rsid w:val="00292628"/>
    <w:rsid w:val="002A0A1D"/>
    <w:rsid w:val="002A3FE4"/>
    <w:rsid w:val="002B05A7"/>
    <w:rsid w:val="002B2D77"/>
    <w:rsid w:val="002B32D2"/>
    <w:rsid w:val="002B47F2"/>
    <w:rsid w:val="002C1B4E"/>
    <w:rsid w:val="002E114C"/>
    <w:rsid w:val="002E76D9"/>
    <w:rsid w:val="002F08F7"/>
    <w:rsid w:val="002F1BD4"/>
    <w:rsid w:val="002F44E3"/>
    <w:rsid w:val="002F56E9"/>
    <w:rsid w:val="00305166"/>
    <w:rsid w:val="00326BB3"/>
    <w:rsid w:val="003307FB"/>
    <w:rsid w:val="003326FF"/>
    <w:rsid w:val="00351A9F"/>
    <w:rsid w:val="00351F0A"/>
    <w:rsid w:val="00371554"/>
    <w:rsid w:val="00374665"/>
    <w:rsid w:val="0039654F"/>
    <w:rsid w:val="003B3349"/>
    <w:rsid w:val="003C1D80"/>
    <w:rsid w:val="003C75BF"/>
    <w:rsid w:val="003D09BC"/>
    <w:rsid w:val="003D71E1"/>
    <w:rsid w:val="003E32A4"/>
    <w:rsid w:val="003F1F3E"/>
    <w:rsid w:val="003F4B94"/>
    <w:rsid w:val="0040077B"/>
    <w:rsid w:val="00410572"/>
    <w:rsid w:val="00410A1D"/>
    <w:rsid w:val="00410D33"/>
    <w:rsid w:val="0041531D"/>
    <w:rsid w:val="00425579"/>
    <w:rsid w:val="004322DD"/>
    <w:rsid w:val="00436E62"/>
    <w:rsid w:val="00450238"/>
    <w:rsid w:val="00452228"/>
    <w:rsid w:val="00454AA5"/>
    <w:rsid w:val="00455752"/>
    <w:rsid w:val="00465B14"/>
    <w:rsid w:val="00465FA8"/>
    <w:rsid w:val="00474273"/>
    <w:rsid w:val="004810C7"/>
    <w:rsid w:val="0048244E"/>
    <w:rsid w:val="0048568C"/>
    <w:rsid w:val="00485D63"/>
    <w:rsid w:val="0048690B"/>
    <w:rsid w:val="0049142A"/>
    <w:rsid w:val="0049181E"/>
    <w:rsid w:val="00495026"/>
    <w:rsid w:val="004A177B"/>
    <w:rsid w:val="004A64EB"/>
    <w:rsid w:val="004C7831"/>
    <w:rsid w:val="004F0EFA"/>
    <w:rsid w:val="005014C9"/>
    <w:rsid w:val="00502129"/>
    <w:rsid w:val="00505ECB"/>
    <w:rsid w:val="00505FC7"/>
    <w:rsid w:val="00514608"/>
    <w:rsid w:val="00535A0B"/>
    <w:rsid w:val="00535A4D"/>
    <w:rsid w:val="0055190C"/>
    <w:rsid w:val="0056237E"/>
    <w:rsid w:val="00567E7B"/>
    <w:rsid w:val="00574E8E"/>
    <w:rsid w:val="005752FF"/>
    <w:rsid w:val="0058323D"/>
    <w:rsid w:val="005C23B7"/>
    <w:rsid w:val="005C7BCF"/>
    <w:rsid w:val="005D4782"/>
    <w:rsid w:val="005D7D82"/>
    <w:rsid w:val="005E3101"/>
    <w:rsid w:val="005F01BE"/>
    <w:rsid w:val="005F7DD5"/>
    <w:rsid w:val="0060317F"/>
    <w:rsid w:val="00610520"/>
    <w:rsid w:val="00611215"/>
    <w:rsid w:val="00611B84"/>
    <w:rsid w:val="00622DD7"/>
    <w:rsid w:val="00623744"/>
    <w:rsid w:val="00627433"/>
    <w:rsid w:val="006327FA"/>
    <w:rsid w:val="00634241"/>
    <w:rsid w:val="006366D6"/>
    <w:rsid w:val="00652840"/>
    <w:rsid w:val="006558E3"/>
    <w:rsid w:val="006574BD"/>
    <w:rsid w:val="00661826"/>
    <w:rsid w:val="006748E9"/>
    <w:rsid w:val="00677834"/>
    <w:rsid w:val="00695068"/>
    <w:rsid w:val="006A288B"/>
    <w:rsid w:val="006A5109"/>
    <w:rsid w:val="006B0BA7"/>
    <w:rsid w:val="006B25B6"/>
    <w:rsid w:val="006C2F78"/>
    <w:rsid w:val="006C302E"/>
    <w:rsid w:val="006D6C55"/>
    <w:rsid w:val="006E712A"/>
    <w:rsid w:val="006F1869"/>
    <w:rsid w:val="006F221B"/>
    <w:rsid w:val="006F3BF9"/>
    <w:rsid w:val="006F733F"/>
    <w:rsid w:val="00703DC6"/>
    <w:rsid w:val="00711A01"/>
    <w:rsid w:val="00712B7F"/>
    <w:rsid w:val="007305FE"/>
    <w:rsid w:val="00736EBB"/>
    <w:rsid w:val="00753395"/>
    <w:rsid w:val="007541DF"/>
    <w:rsid w:val="00765D12"/>
    <w:rsid w:val="00765E04"/>
    <w:rsid w:val="007827F8"/>
    <w:rsid w:val="007A338F"/>
    <w:rsid w:val="007A36B0"/>
    <w:rsid w:val="007A528F"/>
    <w:rsid w:val="007B0AE8"/>
    <w:rsid w:val="007B150D"/>
    <w:rsid w:val="007D492A"/>
    <w:rsid w:val="007E58EA"/>
    <w:rsid w:val="007E7F9B"/>
    <w:rsid w:val="007F5293"/>
    <w:rsid w:val="007F5B9E"/>
    <w:rsid w:val="00804EB7"/>
    <w:rsid w:val="008120BC"/>
    <w:rsid w:val="00812D3D"/>
    <w:rsid w:val="00813B98"/>
    <w:rsid w:val="00825C1D"/>
    <w:rsid w:val="00830B60"/>
    <w:rsid w:val="00834DAE"/>
    <w:rsid w:val="00841DF4"/>
    <w:rsid w:val="008608DC"/>
    <w:rsid w:val="008621F3"/>
    <w:rsid w:val="008753A4"/>
    <w:rsid w:val="00881E6C"/>
    <w:rsid w:val="00890683"/>
    <w:rsid w:val="00892961"/>
    <w:rsid w:val="008B4EE5"/>
    <w:rsid w:val="008B620A"/>
    <w:rsid w:val="008C0AD3"/>
    <w:rsid w:val="008C1EC9"/>
    <w:rsid w:val="008C20E2"/>
    <w:rsid w:val="008C4F20"/>
    <w:rsid w:val="008C553E"/>
    <w:rsid w:val="008C58F7"/>
    <w:rsid w:val="008D04BF"/>
    <w:rsid w:val="008E0FC7"/>
    <w:rsid w:val="008E2F93"/>
    <w:rsid w:val="008E4E82"/>
    <w:rsid w:val="008F2A7F"/>
    <w:rsid w:val="008F6C44"/>
    <w:rsid w:val="00906419"/>
    <w:rsid w:val="00906F95"/>
    <w:rsid w:val="0091417C"/>
    <w:rsid w:val="00936918"/>
    <w:rsid w:val="00984A9B"/>
    <w:rsid w:val="00996E72"/>
    <w:rsid w:val="009A3C10"/>
    <w:rsid w:val="009B629B"/>
    <w:rsid w:val="009C058B"/>
    <w:rsid w:val="009D4A9E"/>
    <w:rsid w:val="009E2614"/>
    <w:rsid w:val="009F5E94"/>
    <w:rsid w:val="009F7D43"/>
    <w:rsid w:val="00A2533C"/>
    <w:rsid w:val="00A453EE"/>
    <w:rsid w:val="00A47E07"/>
    <w:rsid w:val="00A52A92"/>
    <w:rsid w:val="00A80DB1"/>
    <w:rsid w:val="00A81408"/>
    <w:rsid w:val="00A8523C"/>
    <w:rsid w:val="00A92307"/>
    <w:rsid w:val="00A92D92"/>
    <w:rsid w:val="00AA2290"/>
    <w:rsid w:val="00AB0EB8"/>
    <w:rsid w:val="00AB7A36"/>
    <w:rsid w:val="00AC69FD"/>
    <w:rsid w:val="00AD0003"/>
    <w:rsid w:val="00AD1F39"/>
    <w:rsid w:val="00AE5439"/>
    <w:rsid w:val="00AE655F"/>
    <w:rsid w:val="00AF00AD"/>
    <w:rsid w:val="00AF36A4"/>
    <w:rsid w:val="00AF446F"/>
    <w:rsid w:val="00B04F55"/>
    <w:rsid w:val="00B050E0"/>
    <w:rsid w:val="00B12E34"/>
    <w:rsid w:val="00B25CA8"/>
    <w:rsid w:val="00B26EA3"/>
    <w:rsid w:val="00B330FB"/>
    <w:rsid w:val="00B34359"/>
    <w:rsid w:val="00B378A5"/>
    <w:rsid w:val="00B41EC4"/>
    <w:rsid w:val="00B41EE0"/>
    <w:rsid w:val="00B42BD0"/>
    <w:rsid w:val="00B5156B"/>
    <w:rsid w:val="00B527F3"/>
    <w:rsid w:val="00B63638"/>
    <w:rsid w:val="00B67AFC"/>
    <w:rsid w:val="00B768E2"/>
    <w:rsid w:val="00B769D8"/>
    <w:rsid w:val="00B83F58"/>
    <w:rsid w:val="00BA03EA"/>
    <w:rsid w:val="00BA32F6"/>
    <w:rsid w:val="00BB2F10"/>
    <w:rsid w:val="00BB6181"/>
    <w:rsid w:val="00BC1314"/>
    <w:rsid w:val="00BD2D79"/>
    <w:rsid w:val="00BD411B"/>
    <w:rsid w:val="00BD44E8"/>
    <w:rsid w:val="00BF7A98"/>
    <w:rsid w:val="00C0462F"/>
    <w:rsid w:val="00C0670E"/>
    <w:rsid w:val="00C07CD0"/>
    <w:rsid w:val="00C14747"/>
    <w:rsid w:val="00C16083"/>
    <w:rsid w:val="00C2730F"/>
    <w:rsid w:val="00C308DD"/>
    <w:rsid w:val="00C4081C"/>
    <w:rsid w:val="00C4156E"/>
    <w:rsid w:val="00C45207"/>
    <w:rsid w:val="00C5082C"/>
    <w:rsid w:val="00C54DA9"/>
    <w:rsid w:val="00C60FCC"/>
    <w:rsid w:val="00C641C4"/>
    <w:rsid w:val="00C778E2"/>
    <w:rsid w:val="00C82196"/>
    <w:rsid w:val="00C844BD"/>
    <w:rsid w:val="00C86D71"/>
    <w:rsid w:val="00C90E28"/>
    <w:rsid w:val="00C97C7E"/>
    <w:rsid w:val="00CA3600"/>
    <w:rsid w:val="00CC2798"/>
    <w:rsid w:val="00CC342D"/>
    <w:rsid w:val="00CC3551"/>
    <w:rsid w:val="00CC3593"/>
    <w:rsid w:val="00CC35DD"/>
    <w:rsid w:val="00CC7599"/>
    <w:rsid w:val="00CD5BE0"/>
    <w:rsid w:val="00CE02DA"/>
    <w:rsid w:val="00CE1602"/>
    <w:rsid w:val="00CE4738"/>
    <w:rsid w:val="00CF2C9B"/>
    <w:rsid w:val="00CF4170"/>
    <w:rsid w:val="00D02A0C"/>
    <w:rsid w:val="00D1118D"/>
    <w:rsid w:val="00D145F9"/>
    <w:rsid w:val="00D17A00"/>
    <w:rsid w:val="00D21463"/>
    <w:rsid w:val="00D33027"/>
    <w:rsid w:val="00D33257"/>
    <w:rsid w:val="00D346FE"/>
    <w:rsid w:val="00D614A3"/>
    <w:rsid w:val="00D6162B"/>
    <w:rsid w:val="00D6500B"/>
    <w:rsid w:val="00D7390E"/>
    <w:rsid w:val="00D73A85"/>
    <w:rsid w:val="00D74303"/>
    <w:rsid w:val="00D746B7"/>
    <w:rsid w:val="00D76D46"/>
    <w:rsid w:val="00D81964"/>
    <w:rsid w:val="00D83B14"/>
    <w:rsid w:val="00DA32B8"/>
    <w:rsid w:val="00DA6F5B"/>
    <w:rsid w:val="00DA7DB7"/>
    <w:rsid w:val="00DB0E3A"/>
    <w:rsid w:val="00DB3D74"/>
    <w:rsid w:val="00DD0301"/>
    <w:rsid w:val="00DD272D"/>
    <w:rsid w:val="00DE1A4A"/>
    <w:rsid w:val="00DE3EE6"/>
    <w:rsid w:val="00DE604E"/>
    <w:rsid w:val="00DF1D03"/>
    <w:rsid w:val="00DF20FE"/>
    <w:rsid w:val="00DF7220"/>
    <w:rsid w:val="00E069E9"/>
    <w:rsid w:val="00E230FB"/>
    <w:rsid w:val="00E23207"/>
    <w:rsid w:val="00E24CEF"/>
    <w:rsid w:val="00E27E98"/>
    <w:rsid w:val="00E320D4"/>
    <w:rsid w:val="00E358DE"/>
    <w:rsid w:val="00E37CAC"/>
    <w:rsid w:val="00E52D18"/>
    <w:rsid w:val="00E53D31"/>
    <w:rsid w:val="00E61B14"/>
    <w:rsid w:val="00E63FF4"/>
    <w:rsid w:val="00E6745F"/>
    <w:rsid w:val="00E82910"/>
    <w:rsid w:val="00E9192B"/>
    <w:rsid w:val="00E94BB7"/>
    <w:rsid w:val="00EA530B"/>
    <w:rsid w:val="00EA65F6"/>
    <w:rsid w:val="00EB0E38"/>
    <w:rsid w:val="00EB3BBC"/>
    <w:rsid w:val="00EB515B"/>
    <w:rsid w:val="00EC1931"/>
    <w:rsid w:val="00ED0054"/>
    <w:rsid w:val="00EF16E2"/>
    <w:rsid w:val="00EF445E"/>
    <w:rsid w:val="00EF6721"/>
    <w:rsid w:val="00EF6C41"/>
    <w:rsid w:val="00F00B91"/>
    <w:rsid w:val="00F010C1"/>
    <w:rsid w:val="00F0253F"/>
    <w:rsid w:val="00F126CA"/>
    <w:rsid w:val="00F12D2A"/>
    <w:rsid w:val="00F16610"/>
    <w:rsid w:val="00F205B0"/>
    <w:rsid w:val="00F66381"/>
    <w:rsid w:val="00F676AD"/>
    <w:rsid w:val="00F7493F"/>
    <w:rsid w:val="00F75CB5"/>
    <w:rsid w:val="00F76806"/>
    <w:rsid w:val="00F773DD"/>
    <w:rsid w:val="00F86D48"/>
    <w:rsid w:val="00F918EE"/>
    <w:rsid w:val="00FA3D4E"/>
    <w:rsid w:val="00FB63E2"/>
    <w:rsid w:val="00FD1A86"/>
    <w:rsid w:val="00FD2928"/>
    <w:rsid w:val="00FD50C7"/>
    <w:rsid w:val="00FE5C89"/>
    <w:rsid w:val="00FE68BF"/>
    <w:rsid w:val="00FE7784"/>
    <w:rsid w:val="00FF1A63"/>
    <w:rsid w:val="00FF5980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rsid w:val="00EF6C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5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51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3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rsid w:val="00EF6C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5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51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3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3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C26B-EC4E-4A3E-86F2-D320180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9972-00-470</dc:creator>
  <cp:lastModifiedBy>9972-00-016</cp:lastModifiedBy>
  <cp:revision>77</cp:revision>
  <cp:lastPrinted>2018-09-12T06:51:00Z</cp:lastPrinted>
  <dcterms:created xsi:type="dcterms:W3CDTF">2018-09-07T05:49:00Z</dcterms:created>
  <dcterms:modified xsi:type="dcterms:W3CDTF">2018-09-14T15:45:00Z</dcterms:modified>
</cp:coreProperties>
</file>